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ПОСЛОВНО ПРАВО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Који су обавезни елементе назива предузетника?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Наведите начине престанка обављања делатности предузетника.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Шта је пословно име субјекта пословног права?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Допуните дефиницију: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Основне или ...............  делатности су оне које чине ........... предмет пословања пословног субјекта.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Који су начини промене делатности пословања?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Шта је регистар привредних субјеката?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Који подаци се уписују у регистар привредних субјеката?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 је основни капитал акционарског друштва?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Допуните дефиницију: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Уговор о оснивању акционарског друштва строго је ________ акт и стога се мора сачинити у________ облику, потписати и ____________.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Шта садржи оснивачки акт акционарског друштва?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Која су два нацчна оснивања акционарског друштва?.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Које су врсте (форме) акционарских друштва?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 бира првог директора акционарског друштва?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а) управни одбор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б) оснивачка скупштина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)одбор повериоца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Затворено акционарско друштво може / не може (заокружи тачан одговор) јавном понудом издавати акције на тржишту хартија од вредности.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Допунити дефиницију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Акционари су  равноправни ако поседују акције исте ....... и класе и ...............  номиналне вредности.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Шта је дивидента?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